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6AC0" w14:textId="23DE7C44" w:rsidR="00034D7D" w:rsidRDefault="00034D7D" w:rsidP="00034D7D">
      <w:pPr>
        <w:jc w:val="center"/>
        <w:rPr>
          <w:rFonts w:ascii="Lexend Light" w:hAnsi="Lexend Light"/>
          <w:b/>
          <w:bCs/>
          <w:sz w:val="20"/>
          <w:szCs w:val="20"/>
        </w:rPr>
      </w:pPr>
      <w:r>
        <w:rPr>
          <w:rFonts w:ascii="Lexend Light" w:hAnsi="Lexend Light"/>
          <w:b/>
          <w:bCs/>
          <w:noProof/>
          <w:sz w:val="20"/>
          <w:szCs w:val="20"/>
        </w:rPr>
        <w:drawing>
          <wp:inline distT="0" distB="0" distL="0" distR="0" wp14:anchorId="78CC5AEB" wp14:editId="4B96D6EB">
            <wp:extent cx="2379133" cy="984202"/>
            <wp:effectExtent l="0" t="0" r="0" b="0"/>
            <wp:docPr id="14916645" name="Picture 2"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6645" name="Picture 2" descr="A red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1037" cy="997400"/>
                    </a:xfrm>
                    <a:prstGeom prst="rect">
                      <a:avLst/>
                    </a:prstGeom>
                  </pic:spPr>
                </pic:pic>
              </a:graphicData>
            </a:graphic>
          </wp:inline>
        </w:drawing>
      </w:r>
    </w:p>
    <w:p w14:paraId="43370360" w14:textId="34C87C54" w:rsidR="00A24595" w:rsidRPr="00F43311" w:rsidRDefault="00A24595" w:rsidP="00A24595">
      <w:pPr>
        <w:rPr>
          <w:rFonts w:ascii="Lexend Light" w:hAnsi="Lexend Light"/>
          <w:b/>
          <w:bCs/>
          <w:sz w:val="20"/>
          <w:szCs w:val="20"/>
        </w:rPr>
      </w:pPr>
      <w:r w:rsidRPr="00F43311">
        <w:rPr>
          <w:rFonts w:ascii="Lexend Light" w:hAnsi="Lexend Light"/>
          <w:b/>
          <w:bCs/>
          <w:sz w:val="20"/>
          <w:szCs w:val="20"/>
        </w:rPr>
        <w:t xml:space="preserve">Pediatric Neuropathologist at Phoenix Children’s </w:t>
      </w:r>
    </w:p>
    <w:p w14:paraId="1CF08117" w14:textId="5AED8474" w:rsidR="00A24595" w:rsidRPr="00F43311" w:rsidRDefault="00A24595" w:rsidP="00A24595">
      <w:pPr>
        <w:rPr>
          <w:rFonts w:ascii="Lexend Light" w:hAnsi="Lexend Light"/>
          <w:sz w:val="20"/>
          <w:szCs w:val="20"/>
        </w:rPr>
      </w:pPr>
      <w:r w:rsidRPr="00F43311">
        <w:rPr>
          <w:rFonts w:ascii="Lexend Light" w:hAnsi="Lexend Light"/>
          <w:sz w:val="20"/>
          <w:szCs w:val="20"/>
        </w:rPr>
        <w:t>Join Our Trailblazing Team and Shape the Future of Pediatric Medicine!</w:t>
      </w:r>
    </w:p>
    <w:p w14:paraId="5DB42A60" w14:textId="52D9971B" w:rsidR="00A24595" w:rsidRPr="00F43311" w:rsidRDefault="00A24595" w:rsidP="00A24595">
      <w:pPr>
        <w:rPr>
          <w:rFonts w:ascii="Lexend Light" w:hAnsi="Lexend Light"/>
          <w:sz w:val="20"/>
          <w:szCs w:val="20"/>
        </w:rPr>
      </w:pPr>
      <w:r w:rsidRPr="00F43311">
        <w:rPr>
          <w:rFonts w:ascii="Lexend Light" w:hAnsi="Lexend Light"/>
          <w:sz w:val="20"/>
          <w:szCs w:val="20"/>
        </w:rPr>
        <w:t>Phoenix Children’s is a beacon of hope, health, and healing in the heart of Phoenix. As a full-service, freestanding, tertiary medical center with 484 licensed beds and growing, we are on the brink of becoming one of the nation’s largest children’s hospitals. Our Division of Pathology and Laboratory Medicine is currently on the lookout for a board-certified Neuropathologist who shares our passion for making a difference in young lives.</w:t>
      </w:r>
    </w:p>
    <w:p w14:paraId="6D1265A1" w14:textId="223A906E" w:rsidR="00A24595" w:rsidRPr="00F43311" w:rsidRDefault="00A24595" w:rsidP="00A24595">
      <w:pPr>
        <w:rPr>
          <w:rFonts w:ascii="Lexend Light" w:hAnsi="Lexend Light"/>
          <w:b/>
          <w:bCs/>
          <w:sz w:val="20"/>
          <w:szCs w:val="20"/>
        </w:rPr>
      </w:pPr>
      <w:r w:rsidRPr="00F43311">
        <w:rPr>
          <w:rFonts w:ascii="Lexend Light" w:hAnsi="Lexend Light"/>
          <w:b/>
          <w:bCs/>
          <w:sz w:val="20"/>
          <w:szCs w:val="20"/>
        </w:rPr>
        <w:t>Why Phoenix Children’s?</w:t>
      </w:r>
    </w:p>
    <w:p w14:paraId="403E67C2" w14:textId="77777777" w:rsidR="00A24595" w:rsidRPr="00F43311" w:rsidRDefault="00A24595" w:rsidP="00A24595">
      <w:pPr>
        <w:pStyle w:val="ListParagraph"/>
        <w:numPr>
          <w:ilvl w:val="0"/>
          <w:numId w:val="4"/>
        </w:numPr>
        <w:spacing w:after="0" w:line="240" w:lineRule="auto"/>
        <w:rPr>
          <w:rFonts w:ascii="Lexend Light" w:hAnsi="Lexend Light"/>
          <w:sz w:val="20"/>
          <w:szCs w:val="20"/>
        </w:rPr>
      </w:pPr>
      <w:r w:rsidRPr="00F43311">
        <w:rPr>
          <w:rFonts w:ascii="Lexend Light" w:hAnsi="Lexend Light"/>
          <w:b/>
          <w:bCs/>
          <w:sz w:val="20"/>
          <w:szCs w:val="20"/>
        </w:rPr>
        <w:t>Cutting-Edge Medicine:</w:t>
      </w:r>
      <w:r w:rsidRPr="00F43311">
        <w:rPr>
          <w:rFonts w:ascii="Lexend Light" w:hAnsi="Lexend Light"/>
          <w:sz w:val="20"/>
          <w:szCs w:val="20"/>
        </w:rPr>
        <w:t xml:space="preserve"> Thrive in an environment that is more than just a hospital; it’s a hub of innovation and medical breakthroughs.</w:t>
      </w:r>
    </w:p>
    <w:p w14:paraId="0B4F9D1B" w14:textId="5A4FBE25" w:rsidR="00A24595" w:rsidRPr="00F43311" w:rsidRDefault="00A24595" w:rsidP="00A24595">
      <w:pPr>
        <w:pStyle w:val="ListParagraph"/>
        <w:numPr>
          <w:ilvl w:val="0"/>
          <w:numId w:val="4"/>
        </w:numPr>
        <w:spacing w:after="0" w:line="240" w:lineRule="auto"/>
        <w:rPr>
          <w:rFonts w:ascii="Lexend Light" w:hAnsi="Lexend Light"/>
          <w:sz w:val="20"/>
          <w:szCs w:val="20"/>
        </w:rPr>
      </w:pPr>
      <w:r w:rsidRPr="00F43311">
        <w:rPr>
          <w:rFonts w:ascii="Lexend Light" w:hAnsi="Lexend Light"/>
          <w:b/>
          <w:bCs/>
          <w:sz w:val="20"/>
          <w:szCs w:val="20"/>
        </w:rPr>
        <w:t>Active Pathology Service:</w:t>
      </w:r>
      <w:r w:rsidRPr="00F43311">
        <w:rPr>
          <w:rFonts w:ascii="Lexend Light" w:hAnsi="Lexend Light"/>
          <w:sz w:val="20"/>
          <w:szCs w:val="20"/>
        </w:rPr>
        <w:t xml:space="preserve"> Engage with over 200 neurological cases and nearly 500 specimens annually, ensuring your diagnostic skills remain unparalleled.</w:t>
      </w:r>
    </w:p>
    <w:p w14:paraId="084ACE22" w14:textId="77777777" w:rsidR="00A24595" w:rsidRPr="00F43311" w:rsidRDefault="00A24595" w:rsidP="00A24595">
      <w:pPr>
        <w:pStyle w:val="ListParagraph"/>
        <w:numPr>
          <w:ilvl w:val="0"/>
          <w:numId w:val="4"/>
        </w:numPr>
        <w:spacing w:after="0" w:line="240" w:lineRule="auto"/>
        <w:rPr>
          <w:rFonts w:ascii="Lexend Light" w:hAnsi="Lexend Light"/>
          <w:sz w:val="20"/>
          <w:szCs w:val="20"/>
        </w:rPr>
      </w:pPr>
      <w:r w:rsidRPr="00F43311">
        <w:rPr>
          <w:rFonts w:ascii="Lexend Light" w:hAnsi="Lexend Light"/>
          <w:b/>
          <w:bCs/>
          <w:sz w:val="20"/>
          <w:szCs w:val="20"/>
        </w:rPr>
        <w:t>Trailblazing Research:</w:t>
      </w:r>
      <w:r w:rsidRPr="00F43311">
        <w:rPr>
          <w:rFonts w:ascii="Lexend Light" w:hAnsi="Lexend Light"/>
          <w:sz w:val="20"/>
          <w:szCs w:val="20"/>
        </w:rPr>
        <w:t xml:space="preserve"> Be part of a team that invests $10 million annually in clinical research to push the boundaries of medical science.</w:t>
      </w:r>
    </w:p>
    <w:p w14:paraId="38D2A01B" w14:textId="77777777" w:rsidR="00A24595" w:rsidRPr="00F43311" w:rsidRDefault="00A24595" w:rsidP="00A24595">
      <w:pPr>
        <w:pStyle w:val="ListParagraph"/>
        <w:numPr>
          <w:ilvl w:val="0"/>
          <w:numId w:val="4"/>
        </w:numPr>
        <w:spacing w:after="0" w:line="240" w:lineRule="auto"/>
        <w:rPr>
          <w:rFonts w:ascii="Lexend Light" w:hAnsi="Lexend Light"/>
          <w:sz w:val="20"/>
          <w:szCs w:val="20"/>
        </w:rPr>
      </w:pPr>
      <w:r w:rsidRPr="00F43311">
        <w:rPr>
          <w:rFonts w:ascii="Lexend Light" w:hAnsi="Lexend Light"/>
          <w:b/>
          <w:bCs/>
          <w:sz w:val="20"/>
          <w:szCs w:val="20"/>
        </w:rPr>
        <w:t>Teaching Excellence:</w:t>
      </w:r>
      <w:r w:rsidRPr="00F43311">
        <w:rPr>
          <w:rFonts w:ascii="Lexend Light" w:hAnsi="Lexend Light"/>
          <w:sz w:val="20"/>
          <w:szCs w:val="20"/>
        </w:rPr>
        <w:t xml:space="preserve"> Contribute to the future of pediatric medicine with our pediatric residency and fellowship programs.</w:t>
      </w:r>
    </w:p>
    <w:p w14:paraId="0354F6AA" w14:textId="77777777" w:rsidR="00A24595" w:rsidRPr="00F43311" w:rsidRDefault="00A24595" w:rsidP="00A24595">
      <w:pPr>
        <w:pStyle w:val="ListParagraph"/>
        <w:numPr>
          <w:ilvl w:val="0"/>
          <w:numId w:val="4"/>
        </w:numPr>
        <w:spacing w:after="0" w:line="240" w:lineRule="auto"/>
        <w:rPr>
          <w:rFonts w:ascii="Lexend Light" w:hAnsi="Lexend Light"/>
          <w:sz w:val="20"/>
          <w:szCs w:val="20"/>
        </w:rPr>
      </w:pPr>
      <w:r w:rsidRPr="00F43311">
        <w:rPr>
          <w:rFonts w:ascii="Lexend Light" w:hAnsi="Lexend Light"/>
          <w:b/>
          <w:bCs/>
          <w:sz w:val="20"/>
          <w:szCs w:val="20"/>
        </w:rPr>
        <w:t>Phoenix Children’s Medical Group:</w:t>
      </w:r>
      <w:r w:rsidRPr="00F43311">
        <w:rPr>
          <w:rFonts w:ascii="Lexend Light" w:hAnsi="Lexend Light"/>
          <w:sz w:val="20"/>
          <w:szCs w:val="20"/>
        </w:rPr>
        <w:t xml:space="preserve"> Collaborate with over 800 dedicated physicians focused on enhancing the lives of children.</w:t>
      </w:r>
    </w:p>
    <w:p w14:paraId="6D879CD7" w14:textId="77777777" w:rsidR="00A24595" w:rsidRPr="00F43311" w:rsidRDefault="00A24595" w:rsidP="00A24595">
      <w:pPr>
        <w:pStyle w:val="ListParagraph"/>
        <w:numPr>
          <w:ilvl w:val="0"/>
          <w:numId w:val="4"/>
        </w:numPr>
        <w:spacing w:after="0" w:line="240" w:lineRule="auto"/>
        <w:rPr>
          <w:rFonts w:ascii="Lexend Light" w:hAnsi="Lexend Light"/>
          <w:sz w:val="20"/>
          <w:szCs w:val="20"/>
        </w:rPr>
      </w:pPr>
      <w:r w:rsidRPr="00F43311">
        <w:rPr>
          <w:rFonts w:ascii="Lexend Light" w:hAnsi="Lexend Light"/>
          <w:b/>
          <w:bCs/>
          <w:sz w:val="20"/>
          <w:szCs w:val="20"/>
        </w:rPr>
        <w:t>Vibrant Community:</w:t>
      </w:r>
      <w:r w:rsidRPr="00F43311">
        <w:rPr>
          <w:rFonts w:ascii="Lexend Light" w:hAnsi="Lexend Light"/>
          <w:sz w:val="20"/>
          <w:szCs w:val="20"/>
        </w:rPr>
        <w:t xml:space="preserve"> Enjoy the dynamic lifestyle of Phoenix with its rich outdoor and indoor entertainment options.</w:t>
      </w:r>
    </w:p>
    <w:p w14:paraId="2F73764B" w14:textId="3BC3A068" w:rsidR="00A24595" w:rsidRPr="00F43311" w:rsidRDefault="00A24595" w:rsidP="00A24595">
      <w:pPr>
        <w:rPr>
          <w:rFonts w:ascii="Lexend Light" w:hAnsi="Lexend Light"/>
          <w:b/>
          <w:bCs/>
          <w:sz w:val="20"/>
          <w:szCs w:val="20"/>
        </w:rPr>
      </w:pPr>
      <w:r w:rsidRPr="00F43311">
        <w:rPr>
          <w:rFonts w:ascii="Lexend Light" w:hAnsi="Lexend Light"/>
          <w:b/>
          <w:bCs/>
          <w:sz w:val="20"/>
          <w:szCs w:val="20"/>
        </w:rPr>
        <w:t>Your Role:</w:t>
      </w:r>
    </w:p>
    <w:p w14:paraId="7B8DEBB7" w14:textId="207001BF" w:rsidR="00A24595" w:rsidRPr="00F43311" w:rsidRDefault="00A24595" w:rsidP="00A24595">
      <w:pPr>
        <w:pStyle w:val="ListParagraph"/>
        <w:numPr>
          <w:ilvl w:val="0"/>
          <w:numId w:val="5"/>
        </w:numPr>
        <w:spacing w:after="0" w:line="240" w:lineRule="auto"/>
        <w:rPr>
          <w:rFonts w:ascii="Lexend Light" w:hAnsi="Lexend Light"/>
          <w:sz w:val="20"/>
          <w:szCs w:val="20"/>
        </w:rPr>
      </w:pPr>
      <w:r w:rsidRPr="00F43311">
        <w:rPr>
          <w:rFonts w:ascii="Lexend Light" w:hAnsi="Lexend Light"/>
          <w:b/>
          <w:bCs/>
          <w:sz w:val="20"/>
          <w:szCs w:val="20"/>
        </w:rPr>
        <w:t>Diagnostic Expert:</w:t>
      </w:r>
      <w:r w:rsidRPr="00F43311">
        <w:rPr>
          <w:rFonts w:ascii="Lexend Light" w:hAnsi="Lexend Light"/>
          <w:sz w:val="20"/>
          <w:szCs w:val="20"/>
        </w:rPr>
        <w:t xml:space="preserve"> Delve into the intricate world of neuropathology, from brain tumors to</w:t>
      </w:r>
      <w:r w:rsidR="004A4003" w:rsidRPr="00F43311">
        <w:rPr>
          <w:rFonts w:ascii="Lexend Light" w:hAnsi="Lexend Light"/>
          <w:sz w:val="20"/>
          <w:szCs w:val="20"/>
        </w:rPr>
        <w:t xml:space="preserve"> </w:t>
      </w:r>
      <w:r w:rsidRPr="00F43311">
        <w:rPr>
          <w:rFonts w:ascii="Lexend Light" w:hAnsi="Lexend Light"/>
          <w:sz w:val="20"/>
          <w:szCs w:val="20"/>
        </w:rPr>
        <w:t>muscle biopsies.</w:t>
      </w:r>
    </w:p>
    <w:p w14:paraId="0E98CED5" w14:textId="71C4A28E" w:rsidR="00A24595" w:rsidRPr="00F43311" w:rsidRDefault="00A24595" w:rsidP="00A24595">
      <w:pPr>
        <w:pStyle w:val="ListParagraph"/>
        <w:numPr>
          <w:ilvl w:val="0"/>
          <w:numId w:val="5"/>
        </w:numPr>
        <w:spacing w:after="0" w:line="240" w:lineRule="auto"/>
        <w:rPr>
          <w:rFonts w:ascii="Lexend Light" w:hAnsi="Lexend Light"/>
          <w:sz w:val="20"/>
          <w:szCs w:val="20"/>
        </w:rPr>
      </w:pPr>
      <w:r w:rsidRPr="00F43311">
        <w:rPr>
          <w:rFonts w:ascii="Lexend Light" w:hAnsi="Lexend Light"/>
          <w:b/>
          <w:bCs/>
          <w:sz w:val="20"/>
          <w:szCs w:val="20"/>
        </w:rPr>
        <w:t>Collaborative Consultant:</w:t>
      </w:r>
      <w:r w:rsidRPr="00F43311">
        <w:rPr>
          <w:rFonts w:ascii="Lexend Light" w:hAnsi="Lexend Light"/>
          <w:sz w:val="20"/>
          <w:szCs w:val="20"/>
        </w:rPr>
        <w:t xml:space="preserve"> Offer your expertise to clinical colleagues and researchers at the Barrow Neurological Institute</w:t>
      </w:r>
      <w:r w:rsidR="00D520C4" w:rsidRPr="00F43311">
        <w:rPr>
          <w:rFonts w:ascii="Lexend Light" w:hAnsi="Lexend Light"/>
          <w:sz w:val="20"/>
          <w:szCs w:val="20"/>
        </w:rPr>
        <w:t xml:space="preserve"> and other affiliated institutions</w:t>
      </w:r>
      <w:r w:rsidR="004A4003" w:rsidRPr="00F43311">
        <w:rPr>
          <w:rFonts w:ascii="Lexend Light" w:hAnsi="Lexend Light"/>
          <w:sz w:val="20"/>
          <w:szCs w:val="20"/>
        </w:rPr>
        <w:t>.</w:t>
      </w:r>
    </w:p>
    <w:p w14:paraId="174384E4" w14:textId="77777777" w:rsidR="00A24595" w:rsidRPr="00F43311" w:rsidRDefault="00A24595" w:rsidP="00A24595">
      <w:pPr>
        <w:pStyle w:val="ListParagraph"/>
        <w:numPr>
          <w:ilvl w:val="0"/>
          <w:numId w:val="5"/>
        </w:numPr>
        <w:spacing w:after="0" w:line="240" w:lineRule="auto"/>
        <w:rPr>
          <w:rFonts w:ascii="Lexend Light" w:hAnsi="Lexend Light"/>
          <w:sz w:val="20"/>
          <w:szCs w:val="20"/>
        </w:rPr>
      </w:pPr>
      <w:r w:rsidRPr="00F43311">
        <w:rPr>
          <w:rFonts w:ascii="Lexend Light" w:hAnsi="Lexend Light"/>
          <w:b/>
          <w:bCs/>
          <w:sz w:val="20"/>
          <w:szCs w:val="20"/>
        </w:rPr>
        <w:t>Inspiring Educator:</w:t>
      </w:r>
      <w:r w:rsidRPr="00F43311">
        <w:rPr>
          <w:rFonts w:ascii="Lexend Light" w:hAnsi="Lexend Light"/>
          <w:sz w:val="20"/>
          <w:szCs w:val="20"/>
        </w:rPr>
        <w:t xml:space="preserve"> Mentor the next generation of medical professionals through our affiliations with the University of Arizona College of Medicine and Mayo Clinic Arizona.</w:t>
      </w:r>
    </w:p>
    <w:p w14:paraId="144DEB8F" w14:textId="77777777" w:rsidR="00A24595" w:rsidRPr="00F43311" w:rsidRDefault="00A24595" w:rsidP="00A24595">
      <w:pPr>
        <w:pStyle w:val="ListParagraph"/>
        <w:numPr>
          <w:ilvl w:val="0"/>
          <w:numId w:val="5"/>
        </w:numPr>
        <w:spacing w:after="0" w:line="240" w:lineRule="auto"/>
        <w:rPr>
          <w:rFonts w:ascii="Lexend Light" w:hAnsi="Lexend Light"/>
          <w:sz w:val="20"/>
          <w:szCs w:val="20"/>
        </w:rPr>
      </w:pPr>
      <w:r w:rsidRPr="00F43311">
        <w:rPr>
          <w:rFonts w:ascii="Lexend Light" w:hAnsi="Lexend Light"/>
          <w:b/>
          <w:bCs/>
          <w:sz w:val="20"/>
          <w:szCs w:val="20"/>
        </w:rPr>
        <w:t>Flexible Opportunity:</w:t>
      </w:r>
      <w:r w:rsidRPr="00F43311">
        <w:rPr>
          <w:rFonts w:ascii="Lexend Light" w:hAnsi="Lexend Light"/>
          <w:sz w:val="20"/>
          <w:szCs w:val="20"/>
        </w:rPr>
        <w:t xml:space="preserve"> Customize your career path with options for full-time or part-time roles, focusing on pediatric neuropathology or expanding into adult neuropathology and surgical pathology.</w:t>
      </w:r>
    </w:p>
    <w:p w14:paraId="2C8AF8BD" w14:textId="77777777" w:rsidR="00A24595" w:rsidRPr="00F43311" w:rsidRDefault="00A24595" w:rsidP="00A24595">
      <w:pPr>
        <w:rPr>
          <w:rFonts w:ascii="Lexend Light" w:hAnsi="Lexend Light"/>
          <w:sz w:val="20"/>
          <w:szCs w:val="20"/>
        </w:rPr>
      </w:pPr>
    </w:p>
    <w:p w14:paraId="5415A745" w14:textId="6A753C68" w:rsidR="00A24595" w:rsidRPr="00F43311" w:rsidRDefault="00A24595" w:rsidP="00A24595">
      <w:pPr>
        <w:rPr>
          <w:rFonts w:ascii="Lexend Light" w:hAnsi="Lexend Light"/>
          <w:b/>
          <w:bCs/>
          <w:sz w:val="20"/>
          <w:szCs w:val="20"/>
        </w:rPr>
      </w:pPr>
      <w:r w:rsidRPr="00F43311">
        <w:rPr>
          <w:rFonts w:ascii="Lexend Light" w:hAnsi="Lexend Light"/>
          <w:b/>
          <w:bCs/>
          <w:sz w:val="20"/>
          <w:szCs w:val="20"/>
        </w:rPr>
        <w:t>Qualifications:</w:t>
      </w:r>
    </w:p>
    <w:p w14:paraId="677D553B" w14:textId="77777777" w:rsidR="00A24595" w:rsidRPr="00F43311" w:rsidRDefault="00A24595" w:rsidP="00A24595">
      <w:pPr>
        <w:pStyle w:val="ListParagraph"/>
        <w:numPr>
          <w:ilvl w:val="0"/>
          <w:numId w:val="7"/>
        </w:numPr>
        <w:spacing w:line="256" w:lineRule="auto"/>
        <w:rPr>
          <w:rFonts w:ascii="Lexend Light" w:hAnsi="Lexend Light" w:cs="Segoe UI"/>
          <w:color w:val="0D0D0D"/>
          <w:sz w:val="20"/>
          <w:szCs w:val="20"/>
          <w:shd w:val="clear" w:color="auto" w:fill="FFFFFF"/>
        </w:rPr>
      </w:pPr>
      <w:r w:rsidRPr="00F43311">
        <w:rPr>
          <w:rFonts w:ascii="Lexend Light" w:hAnsi="Lexend Light" w:cs="Segoe UI"/>
          <w:color w:val="0D0D0D"/>
          <w:sz w:val="20"/>
          <w:szCs w:val="20"/>
          <w:shd w:val="clear" w:color="auto" w:fill="FFFFFF"/>
        </w:rPr>
        <w:t>Medical Degree (MD or DO) with board certification in Anatomic Pathology and Neuropathology.</w:t>
      </w:r>
    </w:p>
    <w:p w14:paraId="4E3B99B1" w14:textId="77777777" w:rsidR="00A24595" w:rsidRPr="00F43311" w:rsidRDefault="00A24595" w:rsidP="00A24595">
      <w:pPr>
        <w:pStyle w:val="ListParagraph"/>
        <w:numPr>
          <w:ilvl w:val="0"/>
          <w:numId w:val="7"/>
        </w:numPr>
        <w:spacing w:line="256" w:lineRule="auto"/>
        <w:rPr>
          <w:rFonts w:ascii="Lexend Light" w:hAnsi="Lexend Light" w:cs="Segoe UI"/>
          <w:color w:val="0D0D0D"/>
          <w:sz w:val="20"/>
          <w:szCs w:val="20"/>
          <w:shd w:val="clear" w:color="auto" w:fill="FFFFFF"/>
        </w:rPr>
      </w:pPr>
      <w:r w:rsidRPr="00F43311">
        <w:rPr>
          <w:rFonts w:ascii="Lexend Light" w:hAnsi="Lexend Light" w:cs="Segoe UI"/>
          <w:color w:val="0D0D0D"/>
          <w:sz w:val="20"/>
          <w:szCs w:val="20"/>
          <w:shd w:val="clear" w:color="auto" w:fill="FFFFFF"/>
        </w:rPr>
        <w:t>Completion of fellowship training in Neuropathology, preferably with a focus on pediatric neuropathology.  Pediatric pathology fellowship is preferred but not required.</w:t>
      </w:r>
    </w:p>
    <w:p w14:paraId="5F83EC4C" w14:textId="77777777" w:rsidR="00A24595" w:rsidRPr="00F43311" w:rsidRDefault="00A24595" w:rsidP="00A24595">
      <w:pPr>
        <w:pStyle w:val="ListParagraph"/>
        <w:numPr>
          <w:ilvl w:val="0"/>
          <w:numId w:val="7"/>
        </w:numPr>
        <w:spacing w:line="256" w:lineRule="auto"/>
        <w:rPr>
          <w:rFonts w:ascii="Lexend Light" w:hAnsi="Lexend Light" w:cs="Segoe UI"/>
          <w:color w:val="0D0D0D"/>
          <w:sz w:val="20"/>
          <w:szCs w:val="20"/>
          <w:shd w:val="clear" w:color="auto" w:fill="FFFFFF"/>
        </w:rPr>
      </w:pPr>
      <w:r w:rsidRPr="00F43311">
        <w:rPr>
          <w:rFonts w:ascii="Lexend Light" w:hAnsi="Lexend Light" w:cs="Segoe UI"/>
          <w:color w:val="0D0D0D"/>
          <w:sz w:val="20"/>
          <w:szCs w:val="20"/>
          <w:shd w:val="clear" w:color="auto" w:fill="FFFFFF"/>
        </w:rPr>
        <w:t>State medical licensure and eligibility for medical staff privileges at hospitals or medical facilities.</w:t>
      </w:r>
    </w:p>
    <w:p w14:paraId="630D0702" w14:textId="77777777" w:rsidR="00A24595" w:rsidRPr="00F43311" w:rsidRDefault="00A24595" w:rsidP="00A24595">
      <w:pPr>
        <w:pStyle w:val="ListParagraph"/>
        <w:numPr>
          <w:ilvl w:val="0"/>
          <w:numId w:val="7"/>
        </w:numPr>
        <w:spacing w:line="256" w:lineRule="auto"/>
        <w:rPr>
          <w:rFonts w:ascii="Lexend Light" w:hAnsi="Lexend Light" w:cs="Segoe UI"/>
          <w:color w:val="0D0D0D"/>
          <w:sz w:val="20"/>
          <w:szCs w:val="20"/>
          <w:shd w:val="clear" w:color="auto" w:fill="FFFFFF"/>
        </w:rPr>
      </w:pPr>
      <w:r w:rsidRPr="00F43311">
        <w:rPr>
          <w:rFonts w:ascii="Lexend Light" w:hAnsi="Lexend Light" w:cs="Segoe UI"/>
          <w:color w:val="0D0D0D"/>
          <w:sz w:val="20"/>
          <w:szCs w:val="20"/>
          <w:shd w:val="clear" w:color="auto" w:fill="FFFFFF"/>
        </w:rPr>
        <w:lastRenderedPageBreak/>
        <w:t>Strong diagnostic skills and the ability to interpret complex neuropathological findings in pediatric patients.</w:t>
      </w:r>
    </w:p>
    <w:p w14:paraId="05D2CB0C" w14:textId="77777777" w:rsidR="00A24595" w:rsidRPr="00F43311" w:rsidRDefault="00A24595" w:rsidP="00A24595">
      <w:pPr>
        <w:pStyle w:val="ListParagraph"/>
        <w:numPr>
          <w:ilvl w:val="0"/>
          <w:numId w:val="7"/>
        </w:numPr>
        <w:spacing w:line="256" w:lineRule="auto"/>
        <w:rPr>
          <w:rFonts w:ascii="Lexend Light" w:hAnsi="Lexend Light" w:cs="Segoe UI"/>
          <w:color w:val="0D0D0D"/>
          <w:sz w:val="20"/>
          <w:szCs w:val="20"/>
          <w:shd w:val="clear" w:color="auto" w:fill="FFFFFF"/>
        </w:rPr>
      </w:pPr>
      <w:r w:rsidRPr="00F43311">
        <w:rPr>
          <w:rFonts w:ascii="Lexend Light" w:hAnsi="Lexend Light" w:cs="Segoe UI"/>
          <w:color w:val="0D0D0D"/>
          <w:sz w:val="20"/>
          <w:szCs w:val="20"/>
          <w:shd w:val="clear" w:color="auto" w:fill="FFFFFF"/>
        </w:rPr>
        <w:t>Excellent communication and interpersonal skills for collaboration with multidisciplinary teams and effective patient care.</w:t>
      </w:r>
    </w:p>
    <w:p w14:paraId="02C42D62" w14:textId="77777777" w:rsidR="00A24595" w:rsidRPr="00F43311" w:rsidRDefault="00A24595" w:rsidP="00A24595">
      <w:pPr>
        <w:pStyle w:val="ListParagraph"/>
        <w:numPr>
          <w:ilvl w:val="0"/>
          <w:numId w:val="7"/>
        </w:numPr>
        <w:spacing w:line="256" w:lineRule="auto"/>
        <w:rPr>
          <w:rFonts w:ascii="Lexend Light" w:hAnsi="Lexend Light" w:cs="Segoe UI"/>
          <w:color w:val="0D0D0D"/>
          <w:sz w:val="20"/>
          <w:szCs w:val="20"/>
          <w:shd w:val="clear" w:color="auto" w:fill="FFFFFF"/>
        </w:rPr>
      </w:pPr>
      <w:r w:rsidRPr="00F43311">
        <w:rPr>
          <w:rFonts w:ascii="Lexend Light" w:hAnsi="Lexend Light" w:cs="Segoe UI"/>
          <w:color w:val="0D0D0D"/>
          <w:sz w:val="20"/>
          <w:szCs w:val="20"/>
          <w:shd w:val="clear" w:color="auto" w:fill="FFFFFF"/>
        </w:rPr>
        <w:t>Commitment to ongoing education, research, and professional development in pediatric pathology and neuropathology.</w:t>
      </w:r>
    </w:p>
    <w:p w14:paraId="50BA7936" w14:textId="368C683D" w:rsidR="00A24595" w:rsidRPr="00F43311" w:rsidRDefault="00A24595" w:rsidP="00A24595">
      <w:pPr>
        <w:rPr>
          <w:rFonts w:ascii="Lexend Light" w:hAnsi="Lexend Light"/>
          <w:sz w:val="20"/>
          <w:szCs w:val="20"/>
        </w:rPr>
      </w:pPr>
      <w:r w:rsidRPr="00F43311">
        <w:rPr>
          <w:rFonts w:ascii="Lexend Light" w:hAnsi="Lexend Light"/>
          <w:sz w:val="20"/>
          <w:szCs w:val="20"/>
        </w:rPr>
        <w:t xml:space="preserve">Ready to Make an Impact? If you’re eager to unravel the mysteries of the human brain and make critical diagnoses that change young lives, Phoenix Children’s offers the perfect platform for your expertise. We invite you to grow with us and leave </w:t>
      </w:r>
      <w:proofErr w:type="gramStart"/>
      <w:r w:rsidRPr="00F43311">
        <w:rPr>
          <w:rFonts w:ascii="Lexend Light" w:hAnsi="Lexend Light"/>
          <w:sz w:val="20"/>
          <w:szCs w:val="20"/>
        </w:rPr>
        <w:t>a lasting legacy</w:t>
      </w:r>
      <w:proofErr w:type="gramEnd"/>
      <w:r w:rsidRPr="00F43311">
        <w:rPr>
          <w:rFonts w:ascii="Lexend Light" w:hAnsi="Lexend Light"/>
          <w:sz w:val="20"/>
          <w:szCs w:val="20"/>
        </w:rPr>
        <w:t xml:space="preserve"> in pediatric healthcare.</w:t>
      </w:r>
    </w:p>
    <w:p w14:paraId="3667E76E" w14:textId="1CC8FB37" w:rsidR="00746A23" w:rsidRPr="00F43311" w:rsidRDefault="00A24595" w:rsidP="00A24595">
      <w:pPr>
        <w:rPr>
          <w:rFonts w:ascii="Lexend Light" w:hAnsi="Lexend Light"/>
          <w:sz w:val="20"/>
          <w:szCs w:val="20"/>
        </w:rPr>
      </w:pPr>
      <w:r w:rsidRPr="00F43311">
        <w:rPr>
          <w:rFonts w:ascii="Lexend Light" w:hAnsi="Lexend Light"/>
          <w:sz w:val="20"/>
          <w:szCs w:val="20"/>
        </w:rPr>
        <w:t>Apply Now and become a vital part of our community that is dedicated to transforming the landscape of pediatric neuropathology.</w:t>
      </w:r>
    </w:p>
    <w:p w14:paraId="63685284" w14:textId="77777777" w:rsidR="00A24595" w:rsidRPr="00F43311" w:rsidRDefault="00A24595" w:rsidP="00A24595">
      <w:pPr>
        <w:rPr>
          <w:rFonts w:ascii="Lexend Light" w:hAnsi="Lexend Light" w:cstheme="minorHAnsi"/>
          <w:b/>
          <w:bCs/>
          <w:color w:val="212121"/>
          <w:sz w:val="20"/>
          <w:szCs w:val="20"/>
        </w:rPr>
      </w:pPr>
      <w:r w:rsidRPr="00F43311">
        <w:rPr>
          <w:rFonts w:ascii="Lexend Light" w:hAnsi="Lexend Light" w:cstheme="minorHAnsi"/>
          <w:b/>
          <w:bCs/>
          <w:color w:val="212121"/>
          <w:sz w:val="20"/>
          <w:szCs w:val="20"/>
        </w:rPr>
        <w:t>About us:</w:t>
      </w:r>
    </w:p>
    <w:p w14:paraId="34326F2A" w14:textId="77777777" w:rsidR="00A24595" w:rsidRPr="00F43311" w:rsidRDefault="00A24595" w:rsidP="00A24595">
      <w:pPr>
        <w:rPr>
          <w:rFonts w:ascii="Lexend Light" w:hAnsi="Lexend Light" w:cstheme="minorHAnsi"/>
          <w:sz w:val="20"/>
          <w:szCs w:val="20"/>
        </w:rPr>
      </w:pPr>
      <w:r w:rsidRPr="00F43311">
        <w:rPr>
          <w:rFonts w:ascii="Lexend Light" w:hAnsi="Lexend Light" w:cstheme="minorHAnsi"/>
          <w:color w:val="212121"/>
          <w:sz w:val="20"/>
          <w:szCs w:val="20"/>
        </w:rPr>
        <w:t xml:space="preserve">As Arizona’s only Children’s Hospital, Phoenix Children’s is </w:t>
      </w:r>
      <w:r w:rsidRPr="00F43311">
        <w:rPr>
          <w:rFonts w:ascii="Lexend Light" w:eastAsia="Times New Roman" w:hAnsi="Lexend Light" w:cstheme="minorHAnsi"/>
          <w:color w:val="222222"/>
          <w:sz w:val="20"/>
          <w:szCs w:val="20"/>
          <w:shd w:val="clear" w:color="auto" w:fill="FFFFFF"/>
        </w:rPr>
        <w:t xml:space="preserve">a 484-bed, freestanding specialty children’s hospital located in Phoenix, Arizona. The hospital serves a spectrum of patients ranging from local community general pediatric patients to complex patients from throughout Arizona and into surrounding states and northern Mexico. Out of the total number of beds includes 48 PICU, 48 CVICU and 49 NICU licensed beds. </w:t>
      </w:r>
    </w:p>
    <w:p w14:paraId="0DDF769A" w14:textId="77777777" w:rsidR="00A24595" w:rsidRPr="00F43311" w:rsidRDefault="00A24595" w:rsidP="00A24595">
      <w:pPr>
        <w:rPr>
          <w:rFonts w:ascii="Lexend Light" w:hAnsi="Lexend Light" w:cstheme="minorHAnsi"/>
          <w:sz w:val="20"/>
          <w:szCs w:val="20"/>
        </w:rPr>
      </w:pPr>
      <w:r w:rsidRPr="00F43311">
        <w:rPr>
          <w:rFonts w:ascii="Lexend Light" w:hAnsi="Lexend Light" w:cstheme="minorHAnsi"/>
          <w:sz w:val="20"/>
          <w:szCs w:val="20"/>
        </w:rPr>
        <w:t xml:space="preserve">We are a rapidly growing institution.  Our healthcare system includes: the state’s only Level 1 Pediatric Trauma Center; a state-of-the-art motion analysis lab; a </w:t>
      </w:r>
      <w:proofErr w:type="gramStart"/>
      <w:r w:rsidRPr="00F43311">
        <w:rPr>
          <w:rFonts w:ascii="Lexend Light" w:hAnsi="Lexend Light" w:cstheme="minorHAnsi"/>
          <w:sz w:val="20"/>
          <w:szCs w:val="20"/>
        </w:rPr>
        <w:t>full-range</w:t>
      </w:r>
      <w:proofErr w:type="gramEnd"/>
      <w:r w:rsidRPr="00F43311">
        <w:rPr>
          <w:rFonts w:ascii="Lexend Light" w:hAnsi="Lexend Light" w:cstheme="minorHAnsi"/>
          <w:sz w:val="20"/>
          <w:szCs w:val="20"/>
        </w:rPr>
        <w:t xml:space="preserve"> of specialty services, including orthopedics, neurosciences, cardiovascular services, neonatology, and cancer and blood disorders; and a depth of high acuity specialties including heart, liver, kidney, bone marrow and stem cell transplantation, an active emergency department, and neonatal and pediatric intensive care units. Phoenix Children’s is a teaching hospital, leading the way for the next generation of pediatric providers through residency programs and fellowships, and is actively involved in clinical research, dedicating $10 million annually to support research activities. </w:t>
      </w:r>
    </w:p>
    <w:p w14:paraId="50D5AB57" w14:textId="77777777" w:rsidR="00A24595" w:rsidRPr="00F43311" w:rsidRDefault="00A24595" w:rsidP="00A24595">
      <w:pPr>
        <w:rPr>
          <w:rFonts w:ascii="Lexend Light" w:hAnsi="Lexend Light" w:cstheme="minorHAnsi"/>
          <w:b/>
          <w:bCs/>
          <w:sz w:val="20"/>
          <w:szCs w:val="20"/>
        </w:rPr>
      </w:pPr>
      <w:r w:rsidRPr="00F43311">
        <w:rPr>
          <w:rFonts w:ascii="Lexend Light" w:hAnsi="Lexend Light" w:cstheme="minorHAnsi"/>
          <w:b/>
          <w:bCs/>
          <w:sz w:val="20"/>
          <w:szCs w:val="20"/>
        </w:rPr>
        <w:t>Ready to make an impact?  Apply now and be part of a team that’s rewriting the future of pediatric healthcare.  Your expertise matters here!</w:t>
      </w:r>
    </w:p>
    <w:p w14:paraId="301B07B1" w14:textId="77777777" w:rsidR="00A24595" w:rsidRPr="00F43311" w:rsidRDefault="00A24595" w:rsidP="00A24595">
      <w:pPr>
        <w:spacing w:after="0" w:line="240" w:lineRule="auto"/>
        <w:rPr>
          <w:rFonts w:ascii="Lexend Light" w:hAnsi="Lexend Light" w:cstheme="minorHAnsi"/>
          <w:b/>
          <w:bCs/>
          <w:sz w:val="20"/>
          <w:szCs w:val="20"/>
        </w:rPr>
      </w:pPr>
      <w:r w:rsidRPr="00F43311">
        <w:rPr>
          <w:rFonts w:ascii="Lexend Light" w:hAnsi="Lexend Light" w:cstheme="minorHAnsi"/>
          <w:b/>
          <w:bCs/>
          <w:sz w:val="20"/>
          <w:szCs w:val="20"/>
        </w:rPr>
        <w:t>For inquiries about the position, please contact:</w:t>
      </w:r>
    </w:p>
    <w:p w14:paraId="1802D809" w14:textId="77777777" w:rsidR="00A24595" w:rsidRPr="00F43311" w:rsidRDefault="00A24595" w:rsidP="00A24595">
      <w:pPr>
        <w:spacing w:after="0" w:line="240" w:lineRule="auto"/>
        <w:rPr>
          <w:rFonts w:ascii="Lexend Light" w:hAnsi="Lexend Light" w:cstheme="minorHAnsi"/>
          <w:sz w:val="20"/>
          <w:szCs w:val="20"/>
        </w:rPr>
      </w:pPr>
      <w:r w:rsidRPr="00F43311">
        <w:rPr>
          <w:rFonts w:ascii="Lexend Light" w:hAnsi="Lexend Light" w:cstheme="minorHAnsi"/>
          <w:sz w:val="20"/>
          <w:szCs w:val="20"/>
        </w:rPr>
        <w:t>David Blaha</w:t>
      </w:r>
    </w:p>
    <w:p w14:paraId="402696BA" w14:textId="77777777" w:rsidR="00A24595" w:rsidRPr="00F43311" w:rsidRDefault="00A24595" w:rsidP="00A24595">
      <w:pPr>
        <w:spacing w:after="0" w:line="240" w:lineRule="auto"/>
        <w:rPr>
          <w:rFonts w:ascii="Lexend Light" w:hAnsi="Lexend Light" w:cstheme="minorHAnsi"/>
          <w:sz w:val="20"/>
          <w:szCs w:val="20"/>
        </w:rPr>
      </w:pPr>
      <w:r w:rsidRPr="00F43311">
        <w:rPr>
          <w:rFonts w:ascii="Lexend Light" w:hAnsi="Lexend Light" w:cstheme="minorHAnsi"/>
          <w:sz w:val="20"/>
          <w:szCs w:val="20"/>
        </w:rPr>
        <w:t>Physician Talent Acquisition Partner</w:t>
      </w:r>
    </w:p>
    <w:p w14:paraId="23714606" w14:textId="77777777" w:rsidR="00A24595" w:rsidRPr="00F43311" w:rsidRDefault="00A24595" w:rsidP="00A24595">
      <w:pPr>
        <w:spacing w:after="0" w:line="240" w:lineRule="auto"/>
        <w:rPr>
          <w:rFonts w:ascii="Lexend Light" w:hAnsi="Lexend Light" w:cstheme="minorHAnsi"/>
          <w:sz w:val="20"/>
          <w:szCs w:val="20"/>
        </w:rPr>
      </w:pPr>
      <w:r w:rsidRPr="00F43311">
        <w:rPr>
          <w:rFonts w:ascii="Lexend Light" w:hAnsi="Lexend Light" w:cstheme="minorHAnsi"/>
          <w:sz w:val="20"/>
          <w:szCs w:val="20"/>
        </w:rPr>
        <w:t>Phoenix Children’s Hospital</w:t>
      </w:r>
    </w:p>
    <w:p w14:paraId="4B980F99" w14:textId="77777777" w:rsidR="00A24595" w:rsidRPr="00F43311" w:rsidRDefault="00A24595" w:rsidP="00A24595">
      <w:pPr>
        <w:spacing w:after="0" w:line="240" w:lineRule="auto"/>
        <w:rPr>
          <w:rFonts w:ascii="Lexend Light" w:hAnsi="Lexend Light" w:cstheme="minorHAnsi"/>
          <w:sz w:val="20"/>
          <w:szCs w:val="20"/>
        </w:rPr>
      </w:pPr>
      <w:r w:rsidRPr="00F43311">
        <w:rPr>
          <w:rFonts w:ascii="Lexend Light" w:hAnsi="Lexend Light" w:cstheme="minorHAnsi"/>
          <w:sz w:val="20"/>
          <w:szCs w:val="20"/>
        </w:rPr>
        <w:t>dblaha@phoenixchildrens.com</w:t>
      </w:r>
    </w:p>
    <w:p w14:paraId="59B3D7BD" w14:textId="77777777" w:rsidR="00A24595" w:rsidRPr="00A24595" w:rsidRDefault="00A24595" w:rsidP="00A24595">
      <w:pPr>
        <w:rPr>
          <w:rFonts w:ascii="Lexend Light" w:hAnsi="Lexend Light"/>
          <w:sz w:val="20"/>
          <w:szCs w:val="20"/>
        </w:rPr>
      </w:pPr>
    </w:p>
    <w:sectPr w:rsidR="00A24595" w:rsidRPr="00A24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Lexend Light">
    <w:panose1 w:val="00000000000000000000"/>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D3C"/>
    <w:multiLevelType w:val="hybridMultilevel"/>
    <w:tmpl w:val="5F82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3061"/>
    <w:multiLevelType w:val="hybridMultilevel"/>
    <w:tmpl w:val="675C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879DA"/>
    <w:multiLevelType w:val="multilevel"/>
    <w:tmpl w:val="FC3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31C2E"/>
    <w:multiLevelType w:val="multilevel"/>
    <w:tmpl w:val="A612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06328"/>
    <w:multiLevelType w:val="multilevel"/>
    <w:tmpl w:val="9E6E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9370D"/>
    <w:multiLevelType w:val="hybridMultilevel"/>
    <w:tmpl w:val="4148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D17C89"/>
    <w:multiLevelType w:val="hybridMultilevel"/>
    <w:tmpl w:val="E862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133192">
    <w:abstractNumId w:val="2"/>
  </w:num>
  <w:num w:numId="2" w16cid:durableId="53967058">
    <w:abstractNumId w:val="3"/>
  </w:num>
  <w:num w:numId="3" w16cid:durableId="1691563387">
    <w:abstractNumId w:val="4"/>
  </w:num>
  <w:num w:numId="4" w16cid:durableId="1528061157">
    <w:abstractNumId w:val="6"/>
  </w:num>
  <w:num w:numId="5" w16cid:durableId="2122261559">
    <w:abstractNumId w:val="0"/>
  </w:num>
  <w:num w:numId="6" w16cid:durableId="2031490453">
    <w:abstractNumId w:val="1"/>
  </w:num>
  <w:num w:numId="7" w16cid:durableId="1423835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95"/>
    <w:rsid w:val="00034D7D"/>
    <w:rsid w:val="001821CF"/>
    <w:rsid w:val="004A4003"/>
    <w:rsid w:val="004A5EA2"/>
    <w:rsid w:val="00746A23"/>
    <w:rsid w:val="00A24595"/>
    <w:rsid w:val="00D02F16"/>
    <w:rsid w:val="00D520C4"/>
    <w:rsid w:val="00D61505"/>
    <w:rsid w:val="00ED0E6A"/>
    <w:rsid w:val="00ED4A8C"/>
    <w:rsid w:val="00F4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741B"/>
  <w15:chartTrackingRefBased/>
  <w15:docId w15:val="{1E240DEF-2746-4A7F-BE17-B26EC4D6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0319">
      <w:bodyDiv w:val="1"/>
      <w:marLeft w:val="0"/>
      <w:marRight w:val="0"/>
      <w:marTop w:val="0"/>
      <w:marBottom w:val="0"/>
      <w:divBdr>
        <w:top w:val="none" w:sz="0" w:space="0" w:color="auto"/>
        <w:left w:val="none" w:sz="0" w:space="0" w:color="auto"/>
        <w:bottom w:val="none" w:sz="0" w:space="0" w:color="auto"/>
        <w:right w:val="none" w:sz="0" w:space="0" w:color="auto"/>
      </w:divBdr>
    </w:div>
    <w:div w:id="5348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4F23172621C4B8584457320F3C711" ma:contentTypeVersion="17" ma:contentTypeDescription="Create a new document." ma:contentTypeScope="" ma:versionID="c91f9d06b0ca47b2b71f5e72a1dccac9">
  <xsd:schema xmlns:xsd="http://www.w3.org/2001/XMLSchema" xmlns:xs="http://www.w3.org/2001/XMLSchema" xmlns:p="http://schemas.microsoft.com/office/2006/metadata/properties" xmlns:ns1="http://schemas.microsoft.com/sharepoint/v3" xmlns:ns2="c6250c2f-3603-4383-a3a6-57053c248ee0" xmlns:ns3="17b2d78a-14c3-4c48-b38e-1498764af8d1" targetNamespace="http://schemas.microsoft.com/office/2006/metadata/properties" ma:root="true" ma:fieldsID="0610a074bddac262c504623613638d2b" ns1:_="" ns2:_="" ns3:_="">
    <xsd:import namespace="http://schemas.microsoft.com/sharepoint/v3"/>
    <xsd:import namespace="c6250c2f-3603-4383-a3a6-57053c248ee0"/>
    <xsd:import namespace="17b2d78a-14c3-4c48-b38e-1498764af8d1"/>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50c2f-3603-4383-a3a6-57053c248e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a56c8c-9824-41e6-a585-014f4cab5b55}" ma:internalName="TaxCatchAll" ma:showField="CatchAllData" ma:web="c6250c2f-3603-4383-a3a6-57053c248e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b2d78a-14c3-4c48-b38e-1498764af8d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565a612-6302-4389-b017-beeae242c273"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7DA57-CCFC-4F92-8240-48F954117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250c2f-3603-4383-a3a6-57053c248ee0"/>
    <ds:schemaRef ds:uri="17b2d78a-14c3-4c48-b38e-1498764af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A42C4-9610-4F66-894D-0FBEE3AFD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Nizzi, Frank</dc:creator>
  <cp:keywords/>
  <dc:description/>
  <cp:lastModifiedBy>Michelle Swarts</cp:lastModifiedBy>
  <cp:revision>3</cp:revision>
  <cp:lastPrinted>2024-05-06T18:54:00Z</cp:lastPrinted>
  <dcterms:created xsi:type="dcterms:W3CDTF">2024-05-08T15:55:00Z</dcterms:created>
  <dcterms:modified xsi:type="dcterms:W3CDTF">2024-05-08T16:08:00Z</dcterms:modified>
</cp:coreProperties>
</file>